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6" w:type="dxa"/>
        <w:tblCellSpacing w:w="0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</w:tblGrid>
      <w:tr w:rsidR="00252F59" w:rsidRPr="00252F59" w:rsidTr="00252F59">
        <w:trPr>
          <w:trHeight w:val="690"/>
          <w:tblCellSpacing w:w="0" w:type="dxa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252F59" w:rsidRPr="00252F59" w:rsidTr="00252F59">
        <w:trPr>
          <w:trHeight w:val="19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1595"/>
        <w:tblOverlap w:val="never"/>
        <w:tblW w:w="11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2265"/>
        <w:gridCol w:w="2490"/>
        <w:gridCol w:w="3405"/>
      </w:tblGrid>
      <w:tr w:rsidR="00252F59" w:rsidRPr="00252F59" w:rsidTr="00252F59">
        <w:trPr>
          <w:trHeight w:val="270"/>
          <w:tblCellSpacing w:w="15" w:type="dxa"/>
        </w:trPr>
        <w:tc>
          <w:tcPr>
            <w:tcW w:w="11685" w:type="dxa"/>
            <w:gridSpan w:val="4"/>
            <w:vAlign w:val="center"/>
            <w:hideMark/>
          </w:tcPr>
          <w:tbl>
            <w:tblPr>
              <w:tblpPr w:leftFromText="141" w:rightFromText="141" w:vertAnchor="text" w:horzAnchor="margin" w:tblpY="11575"/>
              <w:tblOverlap w:val="never"/>
              <w:tblW w:w="4907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38"/>
            </w:tblGrid>
            <w:tr w:rsidR="00252F59" w:rsidRPr="00252F59" w:rsidTr="003218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F59" w:rsidRPr="00252F59" w:rsidRDefault="00252F59" w:rsidP="008A2E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FF0033"/>
                      <w:sz w:val="48"/>
                      <w:szCs w:val="48"/>
                      <w:lang w:eastAsia="tr-TR"/>
                    </w:rPr>
                    <w:t>R E N K L İ</w:t>
                  </w: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8"/>
                      <w:szCs w:val="48"/>
                      <w:lang w:eastAsia="tr-TR"/>
                    </w:rPr>
                    <w:t xml:space="preserve"> P A T E R N</w:t>
                  </w: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8000"/>
                      <w:sz w:val="48"/>
                      <w:szCs w:val="48"/>
                      <w:lang w:eastAsia="tr-TR"/>
                    </w:rPr>
                    <w:t xml:space="preserve"> </w:t>
                  </w: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48"/>
                      <w:szCs w:val="48"/>
                      <w:lang w:eastAsia="tr-TR"/>
                    </w:rPr>
                    <w:t xml:space="preserve">G E N E R A T Ö R </w:t>
                  </w:r>
                </w:p>
              </w:tc>
              <w:bookmarkStart w:id="0" w:name="_GoBack"/>
              <w:bookmarkEnd w:id="0"/>
            </w:tr>
          </w:tbl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252F59" w:rsidRPr="00252F59" w:rsidTr="00252F59">
        <w:trPr>
          <w:trHeight w:val="600"/>
          <w:tblCellSpacing w:w="15" w:type="dxa"/>
        </w:trPr>
        <w:tc>
          <w:tcPr>
            <w:tcW w:w="3540" w:type="dxa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81200" cy="1485900"/>
                  <wp:effectExtent l="19050" t="0" r="0" b="0"/>
                  <wp:wrapSquare wrapText="bothSides"/>
                  <wp:docPr id="8" name="Resim 2" descr="http://www.amatortv.com/generator/ta2faz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matortv.com/generator/ta2faz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5" w:type="dxa"/>
            <w:gridSpan w:val="2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b/>
                <w:bCs/>
                <w:color w:val="FF0033"/>
                <w:sz w:val="36"/>
                <w:szCs w:val="36"/>
                <w:lang w:eastAsia="tr-TR"/>
              </w:rPr>
              <w:t>16F84 için HEX</w:t>
            </w:r>
            <w:r w:rsidRPr="00252F59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6" w:history="1">
              <w:proofErr w:type="gramStart"/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7"/>
                  <w:szCs w:val="27"/>
                  <w:u w:val="single"/>
                  <w:lang w:eastAsia="tr-TR"/>
                </w:rPr>
                <w:t>GENERATÖRB.HEX</w:t>
              </w:r>
              <w:proofErr w:type="gramEnd"/>
            </w:hyperlink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7" w:history="1">
              <w:proofErr w:type="gramStart"/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7"/>
                  <w:szCs w:val="27"/>
                  <w:u w:val="single"/>
                  <w:lang w:eastAsia="tr-TR"/>
                </w:rPr>
                <w:t>GENERATÖR.HEX</w:t>
              </w:r>
              <w:proofErr w:type="gramEnd"/>
            </w:hyperlink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8" w:history="1">
              <w:proofErr w:type="gramStart"/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7"/>
                  <w:szCs w:val="27"/>
                  <w:u w:val="single"/>
                  <w:lang w:eastAsia="tr-TR"/>
                </w:rPr>
                <w:t>GENERATÖR.ASM</w:t>
              </w:r>
              <w:proofErr w:type="gramEnd"/>
            </w:hyperlink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Asm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içersinde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text'in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nasıl yazıldığı vardır.</w:t>
            </w:r>
          </w:p>
        </w:tc>
        <w:tc>
          <w:tcPr>
            <w:tcW w:w="3360" w:type="dxa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1981200" cy="1485900"/>
                  <wp:effectExtent l="19050" t="0" r="0" b="0"/>
                  <wp:docPr id="9" name="Resim 1" descr="http://www.amatortv.com/generator/2vbbw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matortv.com/generator/2vbbw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59" w:rsidRPr="00252F59" w:rsidTr="00252F59">
        <w:trPr>
          <w:trHeight w:val="7500"/>
          <w:tblCellSpacing w:w="15" w:type="dxa"/>
        </w:trPr>
        <w:tc>
          <w:tcPr>
            <w:tcW w:w="11685" w:type="dxa"/>
            <w:gridSpan w:val="4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t>SAD</w:t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6096000" cy="4572000"/>
                  <wp:effectExtent l="19050" t="0" r="0" b="0"/>
                  <wp:docPr id="13" name="Resim 2" descr="http://www.amatortv.com/generator/genren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matortv.com/generator/genrenk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lastRenderedPageBreak/>
              <w:drawing>
                <wp:inline distT="0" distB="0" distL="0" distR="0">
                  <wp:extent cx="5467350" cy="4267200"/>
                  <wp:effectExtent l="19050" t="0" r="0" b="0"/>
                  <wp:docPr id="14" name="Resim 3" descr="http://www.amatortv.com/generator/gen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matortv.com/generator/gen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59" w:rsidRPr="00252F59" w:rsidTr="00252F59">
        <w:trPr>
          <w:trHeight w:val="1860"/>
          <w:tblCellSpacing w:w="15" w:type="dxa"/>
        </w:trPr>
        <w:tc>
          <w:tcPr>
            <w:tcW w:w="5805" w:type="dxa"/>
            <w:gridSpan w:val="2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lastRenderedPageBreak/>
              <w:drawing>
                <wp:inline distT="0" distB="0" distL="0" distR="0">
                  <wp:extent cx="2857500" cy="2143125"/>
                  <wp:effectExtent l="19050" t="0" r="0" b="0"/>
                  <wp:docPr id="15" name="Resim 4" descr="http://www.amatortv.com/generator/genmont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matortv.com/generator/genmont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Montaj Şekli</w:t>
            </w:r>
          </w:p>
        </w:tc>
        <w:tc>
          <w:tcPr>
            <w:tcW w:w="5850" w:type="dxa"/>
            <w:gridSpan w:val="2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2857500" cy="2143125"/>
                  <wp:effectExtent l="19050" t="0" r="0" b="0"/>
                  <wp:docPr id="16" name="Resim 5" descr="http://www.amatortv.com/generator/genbasde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matortv.com/generator/genbasde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Baskı devre</w:t>
            </w:r>
          </w:p>
        </w:tc>
      </w:tr>
      <w:tr w:rsidR="00252F59" w:rsidRPr="00252F59" w:rsidTr="00252F59">
        <w:trPr>
          <w:trHeight w:val="2670"/>
          <w:tblCellSpacing w:w="15" w:type="dxa"/>
        </w:trPr>
        <w:tc>
          <w:tcPr>
            <w:tcW w:w="11685" w:type="dxa"/>
            <w:gridSpan w:val="4"/>
            <w:vAlign w:val="center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lastRenderedPageBreak/>
              <w:drawing>
                <wp:inline distT="0" distB="0" distL="0" distR="0">
                  <wp:extent cx="3810000" cy="3133725"/>
                  <wp:effectExtent l="19050" t="0" r="0" b="0"/>
                  <wp:docPr id="17" name="Resim 6" descr="http://www.amatortv.com/generator/generat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matortv.com/generator/generat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59" w:rsidRPr="00252F59" w:rsidTr="00252F59">
        <w:trPr>
          <w:trHeight w:val="270"/>
          <w:tblCellSpacing w:w="15" w:type="dxa"/>
        </w:trPr>
        <w:tc>
          <w:tcPr>
            <w:tcW w:w="11685" w:type="dxa"/>
            <w:gridSpan w:val="4"/>
            <w:hideMark/>
          </w:tcPr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52F59" w:rsidRPr="00252F59" w:rsidTr="00252F59">
        <w:trPr>
          <w:trHeight w:val="6540"/>
          <w:tblCellSpacing w:w="15" w:type="dxa"/>
        </w:trPr>
        <w:tc>
          <w:tcPr>
            <w:tcW w:w="11685" w:type="dxa"/>
            <w:gridSpan w:val="4"/>
            <w:hideMark/>
          </w:tcPr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MC1377 kullanılarak yapılmış devre İtalyan Amatör IK1HGI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Antonio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tarafından yapılmış devredir yukarıdaki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hex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programını ayni devrede kullanabilirsiniz.</w:t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Büyük resim için tıklayın</w:t>
            </w:r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>
                <v:rect id="_x0000_i1026" style="width:562.5pt;height:1.5pt" o:hrpct="0" o:hralign="center" o:hrstd="t" o:hr="t" fillcolor="#a0a0a0" stroked="f"/>
              </w:pict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252F59">
              <w:rPr>
                <w:rFonts w:ascii="Trebuchet MS" w:eastAsia="Times New Roman" w:hAnsi="Trebuchet MS" w:cs="Times New Roman"/>
                <w:b/>
                <w:bCs/>
                <w:color w:val="FF0000"/>
                <w:sz w:val="48"/>
                <w:szCs w:val="48"/>
                <w:lang w:eastAsia="tr-TR"/>
              </w:rPr>
              <w:t>ColorVideo</w:t>
            </w:r>
            <w:proofErr w:type="spellEnd"/>
            <w:r w:rsidRPr="00252F59">
              <w:rPr>
                <w:rFonts w:ascii="Trebuchet MS" w:eastAsia="Times New Roman" w:hAnsi="Trebuchet MS" w:cs="Times New Roman"/>
                <w:b/>
                <w:bCs/>
                <w:color w:val="FF0000"/>
                <w:sz w:val="48"/>
                <w:szCs w:val="48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b/>
                <w:bCs/>
                <w:color w:val="008000"/>
                <w:sz w:val="48"/>
                <w:szCs w:val="48"/>
                <w:lang w:eastAsia="tr-TR"/>
              </w:rPr>
              <w:t>Pattern</w:t>
            </w:r>
            <w:proofErr w:type="spellEnd"/>
            <w:r w:rsidRPr="00252F59">
              <w:rPr>
                <w:rFonts w:ascii="Trebuchet MS" w:eastAsia="Times New Roman" w:hAnsi="Trebuchet MS" w:cs="Times New Roman"/>
                <w:b/>
                <w:bCs/>
                <w:color w:val="FF0000"/>
                <w:sz w:val="48"/>
                <w:szCs w:val="48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b/>
                <w:bCs/>
                <w:color w:val="0000FF"/>
                <w:sz w:val="48"/>
                <w:szCs w:val="48"/>
                <w:lang w:eastAsia="tr-TR"/>
              </w:rPr>
              <w:t>Generator</w:t>
            </w:r>
            <w:proofErr w:type="spellEnd"/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Bir çok</w:t>
            </w:r>
            <w:proofErr w:type="gram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arkadaştan yukarıdaki devre hakkında mail aldım. Genelde TV tamirinde kullanacakları devre istemektedirler. Yukarıdaki devre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Amator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tv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istasyonlarında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Beacon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(test) olarak kullanıma daha uygundur. TV tamiri ile ilgili arkadaşların elinde kalan Siyah Beyaz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Patern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generatörler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vardır. Devreyi yapıp isterseniz bunlara ilave edebilirsiniz, isterseniz bağımsız olarak kullanabilirsiniz. Devremiz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Pic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kontrollüdür. Eski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patern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generatörünüzde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kullanacaksanız, Senkron darbelerini ayırmanız gerekir. Sadece cihazlardan birinin </w:t>
            </w:r>
            <w:proofErr w:type="gram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senkron</w:t>
            </w:r>
            <w:proofErr w:type="gram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darbesini kullanmalısınız Senkron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dabelerinin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cakışmaması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için eski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patern'deki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darbeleri devre dışı bırakmanız gerekir. Siyah beyaz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paterndeki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daire, satranç, ızgara çizgileri vb. ile beraber kullanabilirsiniz, Daha fazla bilgi için aşağıda renk barına tıkladığınızda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zip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dosyası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içersinde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şema, </w:t>
            </w:r>
            <w:proofErr w:type="spell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asm</w:t>
            </w:r>
            <w:proofErr w:type="spell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>hex,baski</w:t>
            </w:r>
            <w:proofErr w:type="spellEnd"/>
            <w:proofErr w:type="gramEnd"/>
            <w:r w:rsidRPr="00252F5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tr-TR"/>
              </w:rPr>
              <w:t xml:space="preserve"> devre vb. gibi daha ayrıntılı bilgilere ulaşabilirsiniz.</w:t>
            </w:r>
          </w:p>
          <w:tbl>
            <w:tblPr>
              <w:tblW w:w="8715" w:type="dxa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895"/>
              <w:gridCol w:w="2910"/>
            </w:tblGrid>
            <w:tr w:rsidR="00252F59" w:rsidRPr="00252F59" w:rsidTr="00C02BCE">
              <w:trPr>
                <w:tblCellSpacing w:w="15" w:type="dxa"/>
                <w:jc w:val="center"/>
              </w:trPr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1238250" cy="952500"/>
                        <wp:effectExtent l="19050" t="0" r="0" b="0"/>
                        <wp:docPr id="18" name="Resim 10" descr="http://www.amatortv.com/generator/colorbar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amatortv.com/generator/colorbar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Mavi Kapalı</w:t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Blue </w:t>
                  </w:r>
                  <w:proofErr w:type="spellStart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Off</w:t>
                  </w:r>
                  <w:proofErr w:type="spellEnd"/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1238250" cy="952500"/>
                        <wp:effectExtent l="19050" t="0" r="0" b="0"/>
                        <wp:docPr id="19" name="Resim 11" descr="http://www.amatortv.com/generator/colorbar2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matortv.com/generator/colorbar2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Renkli Bar</w:t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Color</w:t>
                  </w:r>
                  <w:proofErr w:type="spellEnd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Bar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1238250" cy="952500"/>
                        <wp:effectExtent l="19050" t="0" r="0" b="0"/>
                        <wp:docPr id="20" name="Resim 12" descr="http://www.amatortv.com/generator/colorbar3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amatortv.com/generator/colorbar3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Kırmızı Kapalı</w:t>
                  </w:r>
                </w:p>
                <w:p w:rsidR="00252F59" w:rsidRPr="00252F59" w:rsidRDefault="00252F59" w:rsidP="008A2E0D">
                  <w:pPr>
                    <w:framePr w:hSpace="141" w:wrap="around" w:vAnchor="text" w:hAnchor="margin" w:xAlign="center" w:y="-1595"/>
                    <w:spacing w:after="0" w:line="240" w:lineRule="auto"/>
                    <w:suppressOverlap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Red</w:t>
                  </w:r>
                  <w:proofErr w:type="spellEnd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252F59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Off</w:t>
                  </w:r>
                  <w:proofErr w:type="spellEnd"/>
                </w:p>
              </w:tc>
            </w:tr>
          </w:tbl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19" w:history="1">
              <w:proofErr w:type="gramStart"/>
              <w:r w:rsidR="00252F59" w:rsidRPr="00252F59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VideoPatern.zip</w:t>
              </w:r>
              <w:proofErr w:type="gramEnd"/>
            </w:hyperlink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>
                <v:rect id="_x0000_i1027" style="width:562.5pt;height:1.5pt" o:hrpct="0" o:hralign="center" o:hrstd="t" o:hr="t" fillcolor="#a0a0a0" stroked="f"/>
              </w:pict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252F59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6"/>
                <w:lang w:eastAsia="tr-TR"/>
              </w:rPr>
              <w:t>Monitor</w:t>
            </w:r>
            <w:proofErr w:type="spellEnd"/>
            <w:r w:rsidRPr="00252F59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6"/>
                <w:lang w:eastAsia="tr-TR"/>
              </w:rPr>
              <w:t xml:space="preserve"> Test Programları</w:t>
            </w:r>
          </w:p>
          <w:p w:rsidR="00252F59" w:rsidRPr="00252F59" w:rsidRDefault="00252F59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 xml:space="preserve">Bilgisayar Monitör tamirinde kullanabileceğiniz 2 adet program, özellikle bilgisayar </w:t>
            </w:r>
            <w:proofErr w:type="gramStart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monitörlerinde , renk</w:t>
            </w:r>
            <w:proofErr w:type="gramEnd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 xml:space="preserve">, lineerlik. </w:t>
            </w:r>
            <w:proofErr w:type="gramStart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 xml:space="preserve"> yastık </w:t>
            </w:r>
            <w:proofErr w:type="spellStart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distorsiyonu</w:t>
            </w:r>
            <w:proofErr w:type="spellEnd"/>
            <w:r w:rsidRPr="00252F5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 xml:space="preserve"> ayarı için kullanabilirsiniz. Yazıların üzerine tıklayınız.</w:t>
            </w:r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20" w:history="1"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u w:val="single"/>
                  <w:lang w:eastAsia="tr-TR"/>
                </w:rPr>
                <w:t>MONİTÖR TEST PROGRAMI</w:t>
              </w:r>
            </w:hyperlink>
          </w:p>
          <w:p w:rsidR="00252F59" w:rsidRPr="00252F59" w:rsidRDefault="008A2E0D" w:rsidP="00252F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hyperlink r:id="rId21" w:history="1"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u w:val="single"/>
                  <w:lang w:eastAsia="tr-TR"/>
                </w:rPr>
                <w:t xml:space="preserve">TEST </w:t>
              </w:r>
              <w:proofErr w:type="gramStart"/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u w:val="single"/>
                  <w:lang w:eastAsia="tr-TR"/>
                </w:rPr>
                <w:t>BILD.zip</w:t>
              </w:r>
              <w:proofErr w:type="gramEnd"/>
              <w:r w:rsidR="00252F59" w:rsidRPr="00252F59">
                <w:rPr>
                  <w:rFonts w:ascii="Trebuchet MS" w:eastAsia="Times New Roman" w:hAnsi="Trebuchet MS" w:cs="Times New Roman"/>
                  <w:b/>
                  <w:bCs/>
                  <w:color w:val="000000"/>
                  <w:u w:val="single"/>
                  <w:lang w:eastAsia="tr-TR"/>
                </w:rPr>
                <w:t xml:space="preserve"> PROGRAMI</w:t>
              </w:r>
            </w:hyperlink>
          </w:p>
        </w:tc>
      </w:tr>
    </w:tbl>
    <w:p w:rsidR="007332DF" w:rsidRDefault="00252F59"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35" name="Resim 35" descr="mire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re_co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2DF" w:rsidSect="0073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59"/>
    <w:rsid w:val="00252F59"/>
    <w:rsid w:val="007332DF"/>
    <w:rsid w:val="008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F59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ortv.com/generator/TA2VBV0.AS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://www.amatortv.com/generator/Testbeeld.exe" TargetMode="External"/><Relationship Id="rId7" Type="http://schemas.openxmlformats.org/officeDocument/2006/relationships/hyperlink" Target="http://www.amatortv.com/generator/TA2VBV0.HEX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gif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hyperlink" Target="http://www.amatortv.com/generator/MonitorTest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tortv.com/generator/BILGEIL.HEX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matortv.com/generator/videoPatern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amatortv.com/generator/videoPatern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2013-02-25T20:27:00Z</dcterms:created>
  <dcterms:modified xsi:type="dcterms:W3CDTF">2013-02-25T23:18:00Z</dcterms:modified>
</cp:coreProperties>
</file>